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8A43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กำหนดการออกหน่วยฉีดวัคซีนป้องกันโรคพิษสุนัขบ้า</w:t>
      </w:r>
    </w:p>
    <w:p w14:paraId="421E1AEF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โครงการสัตว์ปลอดโรคคนปลอดภัยจากโรคพิษสุนัขบ้า</w:t>
      </w:r>
    </w:p>
    <w:p w14:paraId="17FC2090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ตามพระปณิธานศาสตราจารย์ ดร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สมเด็จพระเจ้าน้องนางเธอ เจ้าฟ้าจุฬาภรณ์วลัยลักษณ์</w:t>
      </w:r>
    </w:p>
    <w:p w14:paraId="3E79F0B5">
      <w:pPr>
        <w:pStyle w:val="4"/>
        <w:jc w:val="center"/>
        <w:rPr>
          <w:rFonts w:hint="cs"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อัครราชกุมารี กรมพระศรีสวางควัฒน วรขัตติยราชนารี ประจำปี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256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9</w:t>
      </w:r>
    </w:p>
    <w:p w14:paraId="671412AA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องค์การบริหารส่วนตำบลทุ่งเตา อำเภอบ้านาสาร จังหวัดสุราษฎร์ธานี</w:t>
      </w:r>
    </w:p>
    <w:p w14:paraId="081CE578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3"/>
        <w:gridCol w:w="3193"/>
      </w:tblGrid>
      <w:tr w14:paraId="60BC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DAAC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</w:p>
          <w:p w14:paraId="1120ED87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FCE1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</w:p>
          <w:p w14:paraId="6CA61D5A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  <w:cs/>
                <w:lang w:val="th-TH" w:bidi="th-TH"/>
              </w:rPr>
              <w:t>สถานที่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E8D3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</w:p>
          <w:p w14:paraId="72B0CC7A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  <w:cs/>
                <w:lang w:val="th-TH" w:bidi="th-TH"/>
              </w:rPr>
              <w:t>เวลา</w:t>
            </w:r>
          </w:p>
          <w:p w14:paraId="03A15EC2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kern w:val="0"/>
                <w:sz w:val="32"/>
                <w:szCs w:val="32"/>
              </w:rPr>
            </w:pPr>
          </w:p>
        </w:tc>
      </w:tr>
      <w:tr w14:paraId="5F2B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4E3F">
            <w:pPr>
              <w:pStyle w:val="4"/>
              <w:spacing w:after="0"/>
              <w:jc w:val="center"/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พฤษภาคม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256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9662">
            <w:pPr>
              <w:pStyle w:val="4"/>
              <w:spacing w:after="0"/>
              <w:jc w:val="center"/>
              <w:rPr>
                <w:rFonts w:hint="default" w:ascii="TH SarabunIT๙" w:hAnsi="TH SarabunIT๙" w:eastAsia="Calibri" w:cs="TH SarabunIT๙"/>
                <w:kern w:val="0"/>
                <w:sz w:val="32"/>
                <w:szCs w:val="32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อบต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en-US" w:bidi="th-TH"/>
              </w:rPr>
              <w:t>.ทุ่งตา</w:t>
            </w:r>
            <w:bookmarkStart w:id="0" w:name="_GoBack"/>
            <w:bookmarkEnd w:id="0"/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2316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. -12.00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.</w:t>
            </w:r>
          </w:p>
        </w:tc>
      </w:tr>
      <w:tr w14:paraId="3EC7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7354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พฤษภาคม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256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2380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ศาลาประชุม หมู่ที่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B201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. -12.00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.</w:t>
            </w:r>
          </w:p>
        </w:tc>
      </w:tr>
      <w:tr w14:paraId="3E06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62A6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พฤษภาคม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256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2C35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ศาลาประชุม หมู่ที่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C60C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. -12.00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.</w:t>
            </w:r>
          </w:p>
        </w:tc>
      </w:tr>
      <w:tr w14:paraId="4C0E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CC40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1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พฤษภาคม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256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7C3B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ศาลาประชุม หมู่ที่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BA20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. -12.00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.</w:t>
            </w:r>
          </w:p>
        </w:tc>
      </w:tr>
      <w:tr w14:paraId="5B84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776D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1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พฤษภาคม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256</w:t>
            </w:r>
            <w:r>
              <w:rPr>
                <w:rFonts w:hint="cs" w:ascii="TH SarabunIT๙" w:hAnsi="TH SarabunIT๙" w:eastAsia="Calibri" w:cs="TH SarabunIT๙"/>
                <w:kern w:val="0"/>
                <w:sz w:val="32"/>
                <w:szCs w:val="32"/>
                <w:cs/>
              </w:rPr>
              <w:t>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7574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ศาลาประชุม หมู่ที่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 5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A959">
            <w:pPr>
              <w:pStyle w:val="4"/>
              <w:spacing w:after="0"/>
              <w:jc w:val="center"/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09.00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 xml:space="preserve">. -12.00 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</w:rPr>
              <w:t>.</w:t>
            </w:r>
          </w:p>
        </w:tc>
      </w:tr>
    </w:tbl>
    <w:p w14:paraId="097DDD99">
      <w:pPr>
        <w:pStyle w:val="4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</w:t>
      </w:r>
    </w:p>
    <w:p w14:paraId="2232A69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C3"/>
    <w:rsid w:val="0044344A"/>
    <w:rsid w:val="00B007C3"/>
    <w:rsid w:val="719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kern w:val="2"/>
      <w:sz w:val="22"/>
      <w:szCs w:val="22"/>
      <w:lang w:val="en-US" w:eastAsia="en-US" w:bidi="th-TH"/>
      <w14:ligatures w14:val="none"/>
    </w:rPr>
  </w:style>
  <w:style w:type="table" w:customStyle="1" w:styleId="5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523</Characters>
  <Lines>4</Lines>
  <Paragraphs>1</Paragraphs>
  <TotalTime>2</TotalTime>
  <ScaleCrop>false</ScaleCrop>
  <LinksUpToDate>false</LinksUpToDate>
  <CharactersWithSpaces>613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2026-03-25T05:56:00Z</dcterms:created>
  <dc:creator>supawadee makkeaw</dc:creator>
  <cp:lastModifiedBy>อบต. ทุ่งเต�</cp:lastModifiedBy>
  <dcterms:modified xsi:type="dcterms:W3CDTF">2026-04-02T09:06:54Z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371C272A45FF4B64ABC03B3842ABA5BE_12</vt:lpwstr>
  </property>
</Properties>
</file>